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6625B4" w14:textId="77777777" w:rsidR="00147048" w:rsidRPr="00147048" w:rsidRDefault="00147048" w:rsidP="00517090">
      <w:pPr>
        <w:jc w:val="center"/>
        <w:rPr>
          <w:b/>
          <w:bCs/>
          <w:sz w:val="40"/>
          <w:szCs w:val="40"/>
          <w:u w:val="single"/>
        </w:rPr>
      </w:pPr>
      <w:r w:rsidRPr="00147048">
        <w:rPr>
          <w:b/>
          <w:bCs/>
          <w:sz w:val="40"/>
          <w:szCs w:val="40"/>
          <w:u w:val="single"/>
        </w:rPr>
        <w:t>Часто задаваемые вопросы в сфере градостроительства</w:t>
      </w:r>
    </w:p>
    <w:p w14:paraId="7B00AB75" w14:textId="77777777" w:rsidR="00147048" w:rsidRPr="00517090" w:rsidRDefault="00147048" w:rsidP="009E793B">
      <w:pPr>
        <w:rPr>
          <w:b/>
          <w:bCs/>
        </w:rPr>
      </w:pPr>
    </w:p>
    <w:p w14:paraId="5C16C227" w14:textId="4BBEBED0" w:rsidR="0017337A" w:rsidRDefault="0017337A" w:rsidP="00517090">
      <w:pPr>
        <w:jc w:val="both"/>
        <w:rPr>
          <w:b/>
          <w:bCs/>
          <w:szCs w:val="24"/>
        </w:rPr>
      </w:pPr>
      <w:r>
        <w:rPr>
          <w:b/>
          <w:bCs/>
          <w:szCs w:val="24"/>
        </w:rPr>
        <w:t>Что такое ГПЗУ?</w:t>
      </w:r>
    </w:p>
    <w:p w14:paraId="5CDBA17C" w14:textId="77777777" w:rsidR="0017337A" w:rsidRDefault="0017337A" w:rsidP="0017337A">
      <w:pPr>
        <w:jc w:val="both"/>
        <w:rPr>
          <w:szCs w:val="24"/>
        </w:rPr>
      </w:pPr>
      <w:r w:rsidRPr="0017337A">
        <w:rPr>
          <w:szCs w:val="24"/>
        </w:rPr>
        <w:t>Градостроительный план земельного участка (ГПЗУ) — это документ, в котором содержится информация о земельном участке для проектирования, строительства, а также реконструкции объектов недвижимости в границах земельного участка (ч. 1 ст. 57.3 Градостроительного кодекса).</w:t>
      </w:r>
    </w:p>
    <w:p w14:paraId="2AAFA017" w14:textId="77777777" w:rsidR="0017337A" w:rsidRPr="0017337A" w:rsidRDefault="0017337A" w:rsidP="0017337A">
      <w:pPr>
        <w:jc w:val="both"/>
        <w:rPr>
          <w:szCs w:val="24"/>
        </w:rPr>
      </w:pPr>
      <w:r w:rsidRPr="0017337A">
        <w:rPr>
          <w:szCs w:val="24"/>
        </w:rPr>
        <w:t>В соответствии с п.3 ст.57.3 Градостроительного кодекса РФ в градостроительном плане земельного участка содержится информация:</w:t>
      </w:r>
    </w:p>
    <w:p w14:paraId="2E9D5AD0" w14:textId="77777777" w:rsidR="0017337A" w:rsidRPr="0017337A" w:rsidRDefault="0017337A" w:rsidP="0017337A">
      <w:pPr>
        <w:jc w:val="both"/>
        <w:rPr>
          <w:szCs w:val="24"/>
        </w:rPr>
      </w:pPr>
      <w:r w:rsidRPr="0017337A">
        <w:rPr>
          <w:szCs w:val="24"/>
        </w:rPr>
        <w:t>1) о реквизитах проекта планировки территории и (или) проекта межевания территории в случае, если земельный участок расположен в границах территории, в отношении которой утверждены проект планировки территории и (или) проект межевания территории;</w:t>
      </w:r>
    </w:p>
    <w:p w14:paraId="65B1A9D6" w14:textId="77777777" w:rsidR="0017337A" w:rsidRPr="0017337A" w:rsidRDefault="0017337A" w:rsidP="0017337A">
      <w:pPr>
        <w:jc w:val="both"/>
        <w:rPr>
          <w:szCs w:val="24"/>
        </w:rPr>
      </w:pPr>
      <w:r w:rsidRPr="0017337A">
        <w:rPr>
          <w:szCs w:val="24"/>
        </w:rPr>
        <w:t>2) о границах земельного участка и о кадастровом номере земельного участка (при его наличии)</w:t>
      </w:r>
    </w:p>
    <w:p w14:paraId="6BCD737F" w14:textId="77777777" w:rsidR="0017337A" w:rsidRPr="0017337A" w:rsidRDefault="0017337A" w:rsidP="0017337A">
      <w:pPr>
        <w:jc w:val="both"/>
        <w:rPr>
          <w:szCs w:val="24"/>
        </w:rPr>
      </w:pPr>
      <w:r w:rsidRPr="0017337A">
        <w:rPr>
          <w:szCs w:val="24"/>
        </w:rPr>
        <w:t>3) о границах зоны планируемого размещения объекта капитального строительства в соответствии с утвержденным проектом планировки территории (при его наличии);</w:t>
      </w:r>
    </w:p>
    <w:p w14:paraId="43D4B989" w14:textId="77777777" w:rsidR="0017337A" w:rsidRPr="0017337A" w:rsidRDefault="0017337A" w:rsidP="0017337A">
      <w:pPr>
        <w:jc w:val="both"/>
        <w:rPr>
          <w:szCs w:val="24"/>
        </w:rPr>
      </w:pPr>
      <w:r w:rsidRPr="0017337A">
        <w:rPr>
          <w:szCs w:val="24"/>
        </w:rPr>
        <w:t>4) о минимальных отступах от границ земельного участка, в пределах которых разрешается строительство объектов капитального строительства;</w:t>
      </w:r>
    </w:p>
    <w:p w14:paraId="52DE93E9" w14:textId="77777777" w:rsidR="0017337A" w:rsidRPr="0017337A" w:rsidRDefault="0017337A" w:rsidP="0017337A">
      <w:pPr>
        <w:jc w:val="both"/>
        <w:rPr>
          <w:szCs w:val="24"/>
        </w:rPr>
      </w:pPr>
      <w:r w:rsidRPr="0017337A">
        <w:rPr>
          <w:szCs w:val="24"/>
        </w:rPr>
        <w:t>5) об основных, условно разрешенных и вспомогательных видах разрешенного использования земельного участка, установленных в соответствии с настоящим Кодексом, иным федеральным законом;</w:t>
      </w:r>
    </w:p>
    <w:p w14:paraId="3FDD3500" w14:textId="77777777" w:rsidR="0017337A" w:rsidRPr="0017337A" w:rsidRDefault="0017337A" w:rsidP="0017337A">
      <w:pPr>
        <w:jc w:val="both"/>
        <w:rPr>
          <w:szCs w:val="24"/>
        </w:rPr>
      </w:pPr>
      <w:r w:rsidRPr="0017337A">
        <w:rPr>
          <w:szCs w:val="24"/>
        </w:rPr>
        <w:t>6) о предельных параметрах разрешенного строительства, реконструкции объекта капитального строительства, установленных градостроительным регламентом для территориальной зоны, в которой расположен земельный участок, за исключением случаев выдачи градостроительного плана земельного участка в отношении земельного участка, на который действие градостроительного регламента не распространяется или для которого градостроительный регламент не устанавливается;</w:t>
      </w:r>
    </w:p>
    <w:p w14:paraId="2447154C" w14:textId="77777777" w:rsidR="0017337A" w:rsidRPr="0017337A" w:rsidRDefault="0017337A" w:rsidP="0017337A">
      <w:pPr>
        <w:jc w:val="both"/>
        <w:rPr>
          <w:szCs w:val="24"/>
        </w:rPr>
      </w:pPr>
      <w:r w:rsidRPr="0017337A">
        <w:rPr>
          <w:szCs w:val="24"/>
        </w:rPr>
        <w:t>7) о требованиях к назначению, параметрам и размещению объекта капитального строительства на указанном земельном участке, установленных в соответствии с частью 7 статьи 36 настоящего Кодекса, в случае выдачи градостроительного плана земельного участка в отношении земельного участка, на который действие градостроительного регламента не распространяется или для которого градостроительный регламент не устанавливается, за исключением случая, предусмотренного пунктом 7.1 настоящей части;</w:t>
      </w:r>
    </w:p>
    <w:p w14:paraId="5608C559" w14:textId="77777777" w:rsidR="0017337A" w:rsidRPr="0017337A" w:rsidRDefault="0017337A" w:rsidP="0017337A">
      <w:pPr>
        <w:jc w:val="both"/>
        <w:rPr>
          <w:szCs w:val="24"/>
        </w:rPr>
      </w:pPr>
      <w:r w:rsidRPr="0017337A">
        <w:rPr>
          <w:szCs w:val="24"/>
        </w:rPr>
        <w:t>7.1) о предельных параметрах разрешенного строительства, реконструкции объекта капитального строительства, установленных положением об особо охраняемых природных территориях, в случае выдачи градостроительного плана земельного участка в отношении земельного участка, расположенного в границах особо охраняемой природной территории;</w:t>
      </w:r>
    </w:p>
    <w:p w14:paraId="2987BEC6" w14:textId="77777777" w:rsidR="0017337A" w:rsidRPr="0017337A" w:rsidRDefault="0017337A" w:rsidP="0017337A">
      <w:pPr>
        <w:jc w:val="both"/>
        <w:rPr>
          <w:szCs w:val="24"/>
        </w:rPr>
      </w:pPr>
      <w:r w:rsidRPr="0017337A">
        <w:rPr>
          <w:szCs w:val="24"/>
        </w:rPr>
        <w:t xml:space="preserve">8) о расчетных показателях минимально допустимого уровня обеспеченности территории объектами коммунальной, транспортной, социальной инфраструктур и расчетных показателях максимально допустимого уровня территориальной доступности указанных </w:t>
      </w:r>
      <w:r w:rsidRPr="0017337A">
        <w:rPr>
          <w:szCs w:val="24"/>
        </w:rPr>
        <w:lastRenderedPageBreak/>
        <w:t>объектов для населения в случае, если земельный участок расположен в границах территории, в отношении которой предусматривается осуществление комплексного развития территории;</w:t>
      </w:r>
    </w:p>
    <w:p w14:paraId="57AE8ACB" w14:textId="77777777" w:rsidR="0017337A" w:rsidRPr="0017337A" w:rsidRDefault="0017337A" w:rsidP="0017337A">
      <w:pPr>
        <w:jc w:val="both"/>
        <w:rPr>
          <w:szCs w:val="24"/>
        </w:rPr>
      </w:pPr>
      <w:r w:rsidRPr="0017337A">
        <w:rPr>
          <w:szCs w:val="24"/>
        </w:rPr>
        <w:t>9) об ограничениях использования земельного участка, в том числе если земельный участок полностью или частично расположен в границах зон с особыми условиями использования территорий;</w:t>
      </w:r>
    </w:p>
    <w:p w14:paraId="5E0F77EB" w14:textId="77777777" w:rsidR="0017337A" w:rsidRPr="0017337A" w:rsidRDefault="0017337A" w:rsidP="0017337A">
      <w:pPr>
        <w:jc w:val="both"/>
        <w:rPr>
          <w:szCs w:val="24"/>
        </w:rPr>
      </w:pPr>
      <w:r w:rsidRPr="0017337A">
        <w:rPr>
          <w:szCs w:val="24"/>
        </w:rPr>
        <w:t>10) о границах зон с особыми условиями использования территорий, если земельный участок полностью или частично расположен в границах таких зон;</w:t>
      </w:r>
    </w:p>
    <w:p w14:paraId="12785AF9" w14:textId="77777777" w:rsidR="0017337A" w:rsidRPr="0017337A" w:rsidRDefault="0017337A" w:rsidP="0017337A">
      <w:pPr>
        <w:jc w:val="both"/>
        <w:rPr>
          <w:szCs w:val="24"/>
        </w:rPr>
      </w:pPr>
      <w:r w:rsidRPr="0017337A">
        <w:rPr>
          <w:szCs w:val="24"/>
        </w:rPr>
        <w:t>11) о границах публичных сервитутов;</w:t>
      </w:r>
    </w:p>
    <w:p w14:paraId="2E46CBD0" w14:textId="77777777" w:rsidR="0017337A" w:rsidRPr="0017337A" w:rsidRDefault="0017337A" w:rsidP="0017337A">
      <w:pPr>
        <w:jc w:val="both"/>
        <w:rPr>
          <w:szCs w:val="24"/>
        </w:rPr>
      </w:pPr>
      <w:r w:rsidRPr="0017337A">
        <w:rPr>
          <w:szCs w:val="24"/>
        </w:rPr>
        <w:t>12) о номере и (или) наименовании элемента планировочной структуры, в границах которого расположен земельный участок;</w:t>
      </w:r>
    </w:p>
    <w:p w14:paraId="6D05BDBB" w14:textId="77777777" w:rsidR="0017337A" w:rsidRPr="0017337A" w:rsidRDefault="0017337A" w:rsidP="0017337A">
      <w:pPr>
        <w:jc w:val="both"/>
        <w:rPr>
          <w:szCs w:val="24"/>
        </w:rPr>
      </w:pPr>
      <w:r w:rsidRPr="0017337A">
        <w:rPr>
          <w:szCs w:val="24"/>
        </w:rPr>
        <w:t>13) о расположенных в границах земельного участка объектах капитального строительства, а также о расположенных в границах земельного участка сетях инженерно-технического обеспечения;</w:t>
      </w:r>
    </w:p>
    <w:p w14:paraId="104CA09A" w14:textId="77777777" w:rsidR="0017337A" w:rsidRPr="0017337A" w:rsidRDefault="0017337A" w:rsidP="0017337A">
      <w:pPr>
        <w:jc w:val="both"/>
        <w:rPr>
          <w:szCs w:val="24"/>
        </w:rPr>
      </w:pPr>
      <w:r w:rsidRPr="0017337A">
        <w:rPr>
          <w:szCs w:val="24"/>
        </w:rPr>
        <w:t>14) о наличии или отсутствии в границах земельного участка объектов культурного наследия, о границах территорий таких объектов;</w:t>
      </w:r>
    </w:p>
    <w:p w14:paraId="66B9FC8C" w14:textId="77777777" w:rsidR="0017337A" w:rsidRPr="0017337A" w:rsidRDefault="0017337A" w:rsidP="0017337A">
      <w:pPr>
        <w:jc w:val="both"/>
        <w:rPr>
          <w:szCs w:val="24"/>
        </w:rPr>
      </w:pPr>
      <w:r w:rsidRPr="0017337A">
        <w:rPr>
          <w:szCs w:val="24"/>
        </w:rPr>
        <w:t>15) о возможности подключения (технологического присоединения) объектов капитального строительства к сетям инженерно-технического обеспечения (за исключением сетей электроснабжения), определяемая с учетом программ комплексного развития систем коммунальной инфраструктуры поселения, муниципального округа, городского округа (при их наличии), в состав которой входят сведения о максимальной нагрузке в возможных точках подключения (технологического присоединения) к таким сетям, а также сведения об организации, представившей данную информацию;</w:t>
      </w:r>
    </w:p>
    <w:p w14:paraId="081A8771" w14:textId="77777777" w:rsidR="0017337A" w:rsidRPr="0017337A" w:rsidRDefault="0017337A" w:rsidP="0017337A">
      <w:pPr>
        <w:jc w:val="both"/>
        <w:rPr>
          <w:szCs w:val="24"/>
        </w:rPr>
      </w:pPr>
      <w:r w:rsidRPr="0017337A">
        <w:rPr>
          <w:szCs w:val="24"/>
        </w:rPr>
        <w:t>16) о реквизитах нормативных правовых актов субъекта Российской Федерации, муниципальных правовых актов, устанавливающих требования к благоустройству территории;</w:t>
      </w:r>
    </w:p>
    <w:p w14:paraId="7CCAA1D6" w14:textId="77777777" w:rsidR="0017337A" w:rsidRPr="0017337A" w:rsidRDefault="0017337A" w:rsidP="0017337A">
      <w:pPr>
        <w:jc w:val="both"/>
        <w:rPr>
          <w:szCs w:val="24"/>
        </w:rPr>
      </w:pPr>
      <w:r w:rsidRPr="0017337A">
        <w:rPr>
          <w:szCs w:val="24"/>
        </w:rPr>
        <w:t>17) о красных линиях;</w:t>
      </w:r>
    </w:p>
    <w:p w14:paraId="67E88F66" w14:textId="555CB143" w:rsidR="0017337A" w:rsidRDefault="00037ABF" w:rsidP="0017337A">
      <w:pPr>
        <w:jc w:val="both"/>
        <w:rPr>
          <w:b/>
          <w:bCs/>
          <w:szCs w:val="24"/>
        </w:rPr>
      </w:pPr>
      <w:r w:rsidRPr="00037ABF">
        <w:rPr>
          <w:b/>
          <w:bCs/>
          <w:szCs w:val="24"/>
        </w:rPr>
        <w:t>Нужно ли получать ГПЗУ</w:t>
      </w:r>
      <w:r>
        <w:rPr>
          <w:b/>
          <w:bCs/>
          <w:szCs w:val="24"/>
        </w:rPr>
        <w:t xml:space="preserve"> (градостроительный план земельного участка)</w:t>
      </w:r>
      <w:r w:rsidRPr="00037ABF">
        <w:rPr>
          <w:b/>
          <w:bCs/>
          <w:szCs w:val="24"/>
        </w:rPr>
        <w:t xml:space="preserve"> </w:t>
      </w:r>
      <w:r>
        <w:rPr>
          <w:b/>
          <w:bCs/>
          <w:szCs w:val="24"/>
        </w:rPr>
        <w:t>д</w:t>
      </w:r>
      <w:r w:rsidRPr="00037ABF">
        <w:rPr>
          <w:b/>
          <w:bCs/>
          <w:szCs w:val="24"/>
        </w:rPr>
        <w:t>ля строительства индивидуального жилого или садового дома?</w:t>
      </w:r>
    </w:p>
    <w:p w14:paraId="6279993F" w14:textId="05ED537A" w:rsidR="00037ABF" w:rsidRPr="00037ABF" w:rsidRDefault="00037ABF" w:rsidP="0017337A">
      <w:pPr>
        <w:jc w:val="both"/>
        <w:rPr>
          <w:szCs w:val="24"/>
        </w:rPr>
      </w:pPr>
      <w:r w:rsidRPr="00037ABF">
        <w:rPr>
          <w:szCs w:val="24"/>
        </w:rPr>
        <w:t>Нет. Для строительства индивидуального жилого или садового дома ГПЗУ не требуется.</w:t>
      </w:r>
    </w:p>
    <w:p w14:paraId="1BCF412B" w14:textId="77777777" w:rsidR="00987AF4" w:rsidRDefault="00987AF4" w:rsidP="0017337A">
      <w:pPr>
        <w:jc w:val="both"/>
        <w:rPr>
          <w:b/>
          <w:bCs/>
          <w:szCs w:val="24"/>
        </w:rPr>
      </w:pPr>
    </w:p>
    <w:p w14:paraId="3B41C4C4" w14:textId="75BE2CF2" w:rsidR="00987AF4" w:rsidRDefault="00987AF4" w:rsidP="0017337A">
      <w:pPr>
        <w:jc w:val="both"/>
        <w:rPr>
          <w:b/>
          <w:bCs/>
          <w:szCs w:val="24"/>
        </w:rPr>
      </w:pPr>
      <w:r>
        <w:rPr>
          <w:b/>
          <w:bCs/>
          <w:szCs w:val="24"/>
        </w:rPr>
        <w:t>Срок д</w:t>
      </w:r>
      <w:r w:rsidRPr="00987AF4">
        <w:rPr>
          <w:b/>
          <w:bCs/>
          <w:szCs w:val="24"/>
        </w:rPr>
        <w:t>ейств</w:t>
      </w:r>
      <w:r>
        <w:rPr>
          <w:b/>
          <w:bCs/>
          <w:szCs w:val="24"/>
        </w:rPr>
        <w:t xml:space="preserve">ия </w:t>
      </w:r>
      <w:r w:rsidRPr="00987AF4">
        <w:rPr>
          <w:b/>
          <w:bCs/>
          <w:szCs w:val="24"/>
        </w:rPr>
        <w:t>ГПЗУ</w:t>
      </w:r>
      <w:r>
        <w:rPr>
          <w:b/>
          <w:bCs/>
          <w:szCs w:val="24"/>
        </w:rPr>
        <w:t>?</w:t>
      </w:r>
    </w:p>
    <w:p w14:paraId="70CF09DB" w14:textId="054821B5" w:rsidR="0017337A" w:rsidRPr="00987AF4" w:rsidRDefault="00987AF4" w:rsidP="00987AF4">
      <w:pPr>
        <w:jc w:val="both"/>
        <w:rPr>
          <w:b/>
          <w:bCs/>
          <w:szCs w:val="24"/>
        </w:rPr>
      </w:pPr>
      <w:r w:rsidRPr="00987AF4">
        <w:rPr>
          <w:b/>
          <w:bCs/>
          <w:szCs w:val="24"/>
        </w:rPr>
        <w:br/>
      </w:r>
      <w:r w:rsidRPr="00987AF4">
        <w:rPr>
          <w:szCs w:val="24"/>
        </w:rPr>
        <w:t>ГПЗУ сохраняет силу в течение трех лет с даты выдачи. Это означает, что в течение трех лет владелец может использовать данные из плана при подготовке проектной документации и при получении разрешения на строительство. После истечения этого срока, если ситуация изменилась (например, были скорректированы правила землепользования), потребуется получить новый ГПЗУ</w:t>
      </w:r>
      <w:r w:rsidRPr="00987AF4">
        <w:rPr>
          <w:szCs w:val="24"/>
        </w:rPr>
        <w:br/>
      </w:r>
      <w:r w:rsidRPr="00987AF4">
        <w:rPr>
          <w:b/>
          <w:bCs/>
          <w:szCs w:val="24"/>
        </w:rPr>
        <w:br/>
      </w:r>
    </w:p>
    <w:p w14:paraId="1296AFD2" w14:textId="10A7972B" w:rsidR="009E793B" w:rsidRDefault="009E793B" w:rsidP="00517090">
      <w:pPr>
        <w:jc w:val="both"/>
        <w:rPr>
          <w:b/>
          <w:bCs/>
          <w:szCs w:val="24"/>
        </w:rPr>
      </w:pPr>
      <w:r w:rsidRPr="00D63A27">
        <w:rPr>
          <w:b/>
          <w:bCs/>
          <w:szCs w:val="24"/>
        </w:rPr>
        <w:lastRenderedPageBreak/>
        <w:t>Требуется ли получать разрешение на строительство и на ввод объекта индивидуального жилищного строительства или садового дома в эксплуатацию</w:t>
      </w:r>
      <w:r w:rsidR="0017337A">
        <w:rPr>
          <w:b/>
          <w:bCs/>
          <w:szCs w:val="24"/>
        </w:rPr>
        <w:t>?</w:t>
      </w:r>
    </w:p>
    <w:p w14:paraId="607967B6" w14:textId="77777777" w:rsidR="00D63A27" w:rsidRPr="00D63A27" w:rsidRDefault="00D63A27" w:rsidP="00517090">
      <w:pPr>
        <w:jc w:val="both"/>
        <w:rPr>
          <w:b/>
          <w:bCs/>
          <w:szCs w:val="24"/>
        </w:rPr>
      </w:pPr>
    </w:p>
    <w:p w14:paraId="2BB5741A" w14:textId="77777777" w:rsidR="009E793B" w:rsidRPr="009E793B" w:rsidRDefault="009E793B" w:rsidP="00517090">
      <w:pPr>
        <w:jc w:val="both"/>
      </w:pPr>
      <w:r w:rsidRPr="009E793B">
        <w:t>Федеральным законом от 03 августа 2018 года № 340-ФЗ «О внесении изменений в Градостроительный кодекс РФ и отдельные законодательные акты РФ</w:t>
      </w:r>
      <w:r w:rsidRPr="00D63A27">
        <w:t>» введен уведомительный порядок строительства и реконструкции объектов индивид</w:t>
      </w:r>
      <w:r w:rsidRPr="009E793B">
        <w:t>уального жилищного строительства и садовых домов.</w:t>
      </w:r>
    </w:p>
    <w:p w14:paraId="6B33C696" w14:textId="77777777" w:rsidR="009E793B" w:rsidRPr="009E793B" w:rsidRDefault="009E793B" w:rsidP="00517090">
      <w:pPr>
        <w:jc w:val="both"/>
      </w:pPr>
      <w:r w:rsidRPr="009E793B">
        <w:t>Данный закон отменяет требование о получении разрешения на строительство (реконструкцию) и разрешения на ввод в эксплуатацию объектов индивидуального жилищного строительства (за исключением строительства объектов индивидуального жилищного строительства с привлечением денежных средств участников долевого строительства в соответствии с Федеральным законом от 30 декабря 2004 года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Федерации»).</w:t>
      </w:r>
    </w:p>
    <w:p w14:paraId="3C564AB9" w14:textId="77777777" w:rsidR="009E793B" w:rsidRPr="009E793B" w:rsidRDefault="009E793B" w:rsidP="00517090">
      <w:pPr>
        <w:jc w:val="both"/>
      </w:pPr>
      <w:r w:rsidRPr="009E793B">
        <w:t>В соответствии со статьей 51.1 Градостроительного кодекса РФ в целях строительства или реконструкции объекта индивидуального жилищного строительства или садового дома застройщик направляет в орган местного самоуправления, ответственный за выдачу разрешений на строительство, уведомление о планируемых строительстве или реконструкции объекта индивидуального жилищного строительства или садового дома.</w:t>
      </w:r>
    </w:p>
    <w:p w14:paraId="557D7A24" w14:textId="77777777" w:rsidR="009E793B" w:rsidRPr="009E793B" w:rsidRDefault="009E793B" w:rsidP="00517090">
      <w:pPr>
        <w:jc w:val="both"/>
      </w:pPr>
      <w:r w:rsidRPr="009E793B">
        <w:t>В случае получения уведомления о соответствии планируемых параметров у правообладателя земельного участка возникает право на строительство или реконструкцию объекта в течение 10 лет.</w:t>
      </w:r>
    </w:p>
    <w:p w14:paraId="49C3963D" w14:textId="77777777" w:rsidR="009E793B" w:rsidRDefault="009E793B" w:rsidP="00517090">
      <w:pPr>
        <w:jc w:val="both"/>
      </w:pPr>
      <w:r w:rsidRPr="009E793B">
        <w:t>В соответствии с частью 16 статьи 55 Градостроительного кодекса РФ, не позднее одного месяца со дня окончания строительства или реконструкции объекта индивидуального жилищного строительства или садового дома застройщику требуется направить в орган местного самоуправления, ответственный за выдачу разрешений на строительство, уведомление об окончании строительства или реконструкции объекта индивидуального жилищного строительства или садового дома.</w:t>
      </w:r>
    </w:p>
    <w:p w14:paraId="401BB2AD" w14:textId="77777777" w:rsidR="00D63A27" w:rsidRPr="009E793B" w:rsidRDefault="00D63A27" w:rsidP="00517090">
      <w:pPr>
        <w:jc w:val="both"/>
      </w:pPr>
    </w:p>
    <w:p w14:paraId="1261D0A4" w14:textId="15A18A79" w:rsidR="009E793B" w:rsidRPr="009E793B" w:rsidRDefault="009E793B" w:rsidP="00517090">
      <w:pPr>
        <w:jc w:val="both"/>
      </w:pPr>
      <w:r w:rsidRPr="009E793B">
        <w:rPr>
          <w:b/>
          <w:bCs/>
        </w:rPr>
        <w:t>Как подать заявление на выдачу разрешения на строительство / ввод в эксплуатацию объекта? Можно ли предварительно направить документы на проверку?</w:t>
      </w:r>
    </w:p>
    <w:p w14:paraId="58EF9E2F" w14:textId="35AE447B" w:rsidR="009E793B" w:rsidRPr="009E793B" w:rsidRDefault="009E793B" w:rsidP="00517090">
      <w:pPr>
        <w:jc w:val="both"/>
      </w:pPr>
      <w:r w:rsidRPr="009E793B">
        <w:t xml:space="preserve"> Подать заявление возможно на бумажном носителе путем личного обращения в </w:t>
      </w:r>
      <w:r w:rsidR="00C12A30">
        <w:t>отдел архитектуры и градостроительства Администрации городского округа Красноуфимск (далее – Отдел архитектуры)</w:t>
      </w:r>
      <w:r w:rsidRPr="009E793B">
        <w:t>, МФЦ, посредством почтового отправления и в электронном виде через Единый портал государственных услуг.</w:t>
      </w:r>
    </w:p>
    <w:p w14:paraId="7B944F68" w14:textId="35859753" w:rsidR="009E793B" w:rsidRPr="009E793B" w:rsidRDefault="009E793B" w:rsidP="00517090">
      <w:pPr>
        <w:jc w:val="both"/>
      </w:pPr>
      <w:r w:rsidRPr="009E793B">
        <w:t xml:space="preserve">Документы, прилагаемые к заявлениям о выдаче разрешения на строительство, ввод в эксплуатацию объектов капитального строительства, возможно направить в </w:t>
      </w:r>
      <w:r w:rsidR="00C12A30">
        <w:t>Отдел архитектуры</w:t>
      </w:r>
      <w:r w:rsidRPr="009E793B">
        <w:t xml:space="preserve"> в бумажном виде или в электронном виде с учетом постановления Правительства Российской Федерации от 07 октября 2019 г. № 1294 (документы должны быть подписаны с использованием усиленной квалифицированной электронной подписи лицами, обладающими полномочиями на их подписание в соответствии с законодательством Российской Федерации).</w:t>
      </w:r>
    </w:p>
    <w:p w14:paraId="03B73CED" w14:textId="77777777" w:rsidR="009E793B" w:rsidRPr="009E793B" w:rsidRDefault="009E793B" w:rsidP="00517090">
      <w:pPr>
        <w:jc w:val="both"/>
      </w:pPr>
      <w:r w:rsidRPr="009E793B">
        <w:lastRenderedPageBreak/>
        <w:t xml:space="preserve">Необходимые документы для получения разрешения на строительство объекта капитального строительства поименованы в части 7 статьи 51 Градостроительного кодекса Российской Федерации (далее – </w:t>
      </w:r>
      <w:proofErr w:type="spellStart"/>
      <w:r w:rsidRPr="009E793B">
        <w:t>ГрК</w:t>
      </w:r>
      <w:proofErr w:type="spellEnd"/>
      <w:r w:rsidRPr="009E793B">
        <w:t xml:space="preserve"> РФ), для получения разрешения на ввод объекта в эксплуатацию – в части 3 статьи 55 </w:t>
      </w:r>
      <w:proofErr w:type="spellStart"/>
      <w:r w:rsidRPr="009E793B">
        <w:t>ГрК</w:t>
      </w:r>
      <w:proofErr w:type="spellEnd"/>
      <w:r w:rsidRPr="009E793B">
        <w:t xml:space="preserve"> РФ. Исчерпывающий перечень необходимых документов, перечень оснований для отказов и формы заявлений установлены:</w:t>
      </w:r>
    </w:p>
    <w:p w14:paraId="27A8F231" w14:textId="10E77F94" w:rsidR="009E793B" w:rsidRDefault="009E793B" w:rsidP="00517090">
      <w:pPr>
        <w:jc w:val="both"/>
      </w:pPr>
      <w:r w:rsidRPr="009E793B">
        <w:t xml:space="preserve">административным регламентом по предоставлению </w:t>
      </w:r>
      <w:r w:rsidR="00C12A30">
        <w:t>муниципальной</w:t>
      </w:r>
      <w:r w:rsidRPr="009E793B">
        <w:t xml:space="preserve"> услуги «Выдача разрешения на строительство объекта капитального строительства (в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разрешения)» и административным регламентом по предоставлению </w:t>
      </w:r>
      <w:r w:rsidR="00C12A30">
        <w:t>муниципальной</w:t>
      </w:r>
      <w:r w:rsidRPr="009E793B">
        <w:t xml:space="preserve"> услуги «Выдача разрешения на ввод объекта в эксплуатацию»: </w:t>
      </w:r>
      <w:hyperlink r:id="rId4" w:history="1">
        <w:r w:rsidR="00C12A30" w:rsidRPr="006777E7">
          <w:rPr>
            <w:rStyle w:val="ac"/>
          </w:rPr>
          <w:t>https://go-kruf.midural.ru/article/show/id/10417</w:t>
        </w:r>
      </w:hyperlink>
    </w:p>
    <w:p w14:paraId="17600E15" w14:textId="183922F7" w:rsidR="009E793B" w:rsidRDefault="009E793B" w:rsidP="00517090">
      <w:pPr>
        <w:jc w:val="both"/>
      </w:pPr>
      <w:r w:rsidRPr="009E793B">
        <w:t>Формы заявлений можно скачать по ссылке: </w:t>
      </w:r>
      <w:hyperlink r:id="rId5" w:history="1">
        <w:r w:rsidR="00C12A30" w:rsidRPr="006777E7">
          <w:rPr>
            <w:rStyle w:val="ac"/>
          </w:rPr>
          <w:t>https://go-kruf.midural.ru/article/show/id/10413</w:t>
        </w:r>
      </w:hyperlink>
    </w:p>
    <w:p w14:paraId="5B08EBA8" w14:textId="2260CC18" w:rsidR="009E793B" w:rsidRPr="009E793B" w:rsidRDefault="009E793B" w:rsidP="00517090">
      <w:pPr>
        <w:jc w:val="both"/>
      </w:pPr>
      <w:r w:rsidRPr="009E793B">
        <w:t xml:space="preserve">Перед подачей заявления имеется возможность проверить полноту направляемого пакета документов с помощью чек-листа «Проверь себя перед получением разрешения на строительство» </w:t>
      </w:r>
      <w:hyperlink r:id="rId6" w:history="1">
        <w:r w:rsidR="00C12A30" w:rsidRPr="006777E7">
          <w:rPr>
            <w:rStyle w:val="ac"/>
          </w:rPr>
          <w:t>https://go-kruf.midural.ru/article/show/id/10412</w:t>
        </w:r>
      </w:hyperlink>
      <w:r w:rsidR="00C12A30">
        <w:t xml:space="preserve"> </w:t>
      </w:r>
      <w:r w:rsidRPr="009E793B">
        <w:t xml:space="preserve"> и чек-листа «Проверь себя перед получением разрешения на ввод в эксплуатацию» </w:t>
      </w:r>
      <w:hyperlink r:id="rId7" w:history="1">
        <w:r w:rsidR="00C12A30" w:rsidRPr="006777E7">
          <w:rPr>
            <w:rStyle w:val="ac"/>
          </w:rPr>
          <w:t>https://go-kruf.midural.ru/article/show/id/10412</w:t>
        </w:r>
      </w:hyperlink>
      <w:r w:rsidR="00C12A30">
        <w:t xml:space="preserve"> </w:t>
      </w:r>
      <w:r w:rsidRPr="009E793B">
        <w:t>.</w:t>
      </w:r>
    </w:p>
    <w:p w14:paraId="0045766F" w14:textId="0645BA89" w:rsidR="009E793B" w:rsidRPr="009E793B" w:rsidRDefault="009E793B" w:rsidP="00517090">
      <w:pPr>
        <w:spacing w:after="0" w:line="240" w:lineRule="auto"/>
        <w:jc w:val="both"/>
      </w:pPr>
      <w:r w:rsidRPr="009E793B">
        <w:t>Предварительная проверка документов (без направления заявления) Вы можете получить устную консультацию по интересующему Вас вопросу по телефонам:</w:t>
      </w:r>
      <w:r w:rsidRPr="009E793B">
        <w:br/>
      </w:r>
      <w:r w:rsidRPr="009E793B">
        <w:br/>
      </w:r>
      <w:r w:rsidR="00C12A30">
        <w:t>8(34394)50720</w:t>
      </w:r>
      <w:r w:rsidRPr="009E793B">
        <w:t xml:space="preserve"> (доб. </w:t>
      </w:r>
      <w:r w:rsidR="00C12A30">
        <w:t>222, 216</w:t>
      </w:r>
      <w:r w:rsidRPr="009E793B">
        <w:t>)</w:t>
      </w:r>
    </w:p>
    <w:p w14:paraId="03DD311B" w14:textId="3C11D018" w:rsidR="009E793B" w:rsidRPr="009E793B" w:rsidRDefault="009E793B" w:rsidP="00517090">
      <w:pPr>
        <w:spacing w:after="0" w:line="240" w:lineRule="auto"/>
        <w:jc w:val="both"/>
      </w:pPr>
      <w:r w:rsidRPr="009E793B">
        <w:t>Режим работы:</w:t>
      </w:r>
    </w:p>
    <w:p w14:paraId="57B195CD" w14:textId="6D1E0652" w:rsidR="009E793B" w:rsidRPr="009E793B" w:rsidRDefault="009E793B" w:rsidP="00517090">
      <w:pPr>
        <w:spacing w:after="0" w:line="240" w:lineRule="auto"/>
        <w:jc w:val="both"/>
      </w:pPr>
      <w:r w:rsidRPr="009E793B">
        <w:t xml:space="preserve">Понедельник - четверг: с </w:t>
      </w:r>
      <w:r w:rsidR="00C12A30">
        <w:t>8</w:t>
      </w:r>
      <w:r w:rsidRPr="009E793B">
        <w:t>.</w:t>
      </w:r>
      <w:r w:rsidR="00C12A30">
        <w:t>30</w:t>
      </w:r>
      <w:r w:rsidRPr="009E793B">
        <w:t xml:space="preserve"> до </w:t>
      </w:r>
      <w:r w:rsidR="00C12A30">
        <w:t>17</w:t>
      </w:r>
      <w:r w:rsidRPr="009E793B">
        <w:t>.</w:t>
      </w:r>
      <w:r w:rsidR="00C12A30">
        <w:t>45</w:t>
      </w:r>
      <w:r w:rsidRPr="009E793B">
        <w:t>,</w:t>
      </w:r>
    </w:p>
    <w:p w14:paraId="52CCBC23" w14:textId="308B8648" w:rsidR="009E793B" w:rsidRPr="009E793B" w:rsidRDefault="009E793B" w:rsidP="00517090">
      <w:pPr>
        <w:spacing w:after="0" w:line="240" w:lineRule="auto"/>
        <w:jc w:val="both"/>
      </w:pPr>
      <w:r w:rsidRPr="009E793B">
        <w:t xml:space="preserve">Пятница: с </w:t>
      </w:r>
      <w:r w:rsidR="00C12A30">
        <w:t>8</w:t>
      </w:r>
      <w:r w:rsidRPr="009E793B">
        <w:t>.</w:t>
      </w:r>
      <w:r w:rsidR="00C12A30">
        <w:t>30</w:t>
      </w:r>
      <w:r w:rsidRPr="009E793B">
        <w:t xml:space="preserve"> до 1</w:t>
      </w:r>
      <w:r w:rsidR="00C12A30">
        <w:t>6</w:t>
      </w:r>
      <w:r w:rsidRPr="009E793B">
        <w:t>.</w:t>
      </w:r>
      <w:r w:rsidR="00C12A30">
        <w:t>30</w:t>
      </w:r>
      <w:r w:rsidRPr="009E793B">
        <w:t>,</w:t>
      </w:r>
    </w:p>
    <w:p w14:paraId="135A7C89" w14:textId="0BA6D5A5" w:rsidR="009E793B" w:rsidRPr="009E793B" w:rsidRDefault="009E793B" w:rsidP="00517090">
      <w:pPr>
        <w:spacing w:after="0" w:line="240" w:lineRule="auto"/>
        <w:jc w:val="both"/>
      </w:pPr>
      <w:r w:rsidRPr="009E793B">
        <w:t>Обед: с 13.00 до 1</w:t>
      </w:r>
      <w:r w:rsidR="00C12A30">
        <w:t>4</w:t>
      </w:r>
      <w:r w:rsidRPr="009E793B">
        <w:t>.</w:t>
      </w:r>
      <w:r w:rsidR="00C12A30">
        <w:t>00</w:t>
      </w:r>
      <w:r w:rsidRPr="009E793B">
        <w:t>.</w:t>
      </w:r>
    </w:p>
    <w:p w14:paraId="6800B360" w14:textId="01A25C29" w:rsidR="009E793B" w:rsidRPr="009E793B" w:rsidRDefault="009E793B" w:rsidP="00517090">
      <w:pPr>
        <w:jc w:val="both"/>
      </w:pPr>
      <w:r w:rsidRPr="009E793B">
        <w:t>  </w:t>
      </w:r>
    </w:p>
    <w:p w14:paraId="7DEE6341" w14:textId="5FC522F1" w:rsidR="009E793B" w:rsidRPr="009E793B" w:rsidRDefault="009E793B" w:rsidP="00517090">
      <w:pPr>
        <w:jc w:val="both"/>
      </w:pPr>
      <w:r w:rsidRPr="009E793B">
        <w:rPr>
          <w:b/>
          <w:bCs/>
        </w:rPr>
        <w:t>При рассмотрении заявления возникли вопросы, требующие доработки / исправления ранее направленных документов. Как продлить или приостановить срок рассмотрения заявления?</w:t>
      </w:r>
    </w:p>
    <w:p w14:paraId="103AF69B" w14:textId="2ED69F74" w:rsidR="009E793B" w:rsidRPr="009E793B" w:rsidRDefault="009E793B" w:rsidP="00517090">
      <w:pPr>
        <w:jc w:val="both"/>
      </w:pPr>
      <w:r w:rsidRPr="009E793B">
        <w:t xml:space="preserve">Положениями статей 51, 55 </w:t>
      </w:r>
      <w:proofErr w:type="spellStart"/>
      <w:r w:rsidRPr="009E793B">
        <w:t>ГрК</w:t>
      </w:r>
      <w:proofErr w:type="spellEnd"/>
      <w:r w:rsidRPr="009E793B">
        <w:t xml:space="preserve"> РФ установлен срок рассмотрения заявлений о выдаче разрешения на строительство, внесении в него изменений, выдаче разрешения на ввод объекта в эксплуатацию – 5 рабочих дней. Продление (увеличение сроков), приостановка рассмотрения данных заявлений </w:t>
      </w:r>
      <w:proofErr w:type="spellStart"/>
      <w:r w:rsidRPr="009E793B">
        <w:t>ГрК</w:t>
      </w:r>
      <w:proofErr w:type="spellEnd"/>
      <w:r w:rsidRPr="009E793B">
        <w:t xml:space="preserve"> РФ не предусмотрены.</w:t>
      </w:r>
    </w:p>
    <w:p w14:paraId="41134B69" w14:textId="77777777" w:rsidR="009E793B" w:rsidRDefault="009E793B" w:rsidP="00517090">
      <w:pPr>
        <w:jc w:val="both"/>
      </w:pPr>
      <w:r w:rsidRPr="009E793B">
        <w:t>Напоминаем, что получение решения об отказе в предоставлении государственной услуги не является препятствием для повторного обращения заявителя после устранения замечаний, указанных в данном решении.</w:t>
      </w:r>
    </w:p>
    <w:p w14:paraId="567D5E03" w14:textId="77777777" w:rsidR="00D176A3" w:rsidRPr="009E793B" w:rsidRDefault="00D176A3" w:rsidP="00D176A3">
      <w:pPr>
        <w:jc w:val="both"/>
      </w:pPr>
      <w:r w:rsidRPr="009E793B">
        <w:t>  </w:t>
      </w:r>
    </w:p>
    <w:p w14:paraId="228C8D02" w14:textId="77777777" w:rsidR="00D176A3" w:rsidRPr="009E793B" w:rsidRDefault="00D176A3" w:rsidP="00D176A3">
      <w:pPr>
        <w:jc w:val="both"/>
      </w:pPr>
      <w:r w:rsidRPr="009E793B">
        <w:rPr>
          <w:b/>
          <w:bCs/>
        </w:rPr>
        <w:t>Как осуществляется государственный кадастровый учет и государственная регистрация прав на созданный объект недвижимости?</w:t>
      </w:r>
    </w:p>
    <w:p w14:paraId="050A3922" w14:textId="77777777" w:rsidR="00D176A3" w:rsidRPr="009E793B" w:rsidRDefault="00D176A3" w:rsidP="00D176A3">
      <w:pPr>
        <w:jc w:val="both"/>
      </w:pPr>
      <w:r w:rsidRPr="009E793B">
        <w:t> </w:t>
      </w:r>
    </w:p>
    <w:p w14:paraId="743E71B0" w14:textId="77777777" w:rsidR="00D176A3" w:rsidRPr="009E793B" w:rsidRDefault="00D176A3" w:rsidP="00D176A3">
      <w:pPr>
        <w:jc w:val="both"/>
      </w:pPr>
      <w:r w:rsidRPr="009E793B">
        <w:t xml:space="preserve">При направлении заявления о выдаче разрешения на ввод объекта в эксплуатацию в данном заявлении необходимо указать сведения, поименованные в части 3.6 статьи 55 </w:t>
      </w:r>
      <w:proofErr w:type="spellStart"/>
      <w:r w:rsidRPr="009E793B">
        <w:t>ГрК</w:t>
      </w:r>
      <w:proofErr w:type="spellEnd"/>
      <w:r w:rsidRPr="009E793B">
        <w:t xml:space="preserve"> РФ, в том числе согласие застройщика на осуществление государственной регистрации права, </w:t>
      </w:r>
      <w:r w:rsidRPr="009E793B">
        <w:lastRenderedPageBreak/>
        <w:t>сведения об уплате государственной пошлины за осуществление государственной регистрации прав.</w:t>
      </w:r>
    </w:p>
    <w:p w14:paraId="1A9C70D0" w14:textId="77777777" w:rsidR="00D176A3" w:rsidRPr="009E793B" w:rsidRDefault="00D176A3" w:rsidP="00D176A3">
      <w:pPr>
        <w:jc w:val="both"/>
      </w:pPr>
      <w:r w:rsidRPr="009E793B">
        <w:t>После выдачи разрешения на ввод объекта в эксплуатацию в течение 5 рабочих дней Министерством направляются заявления о государственном кадастровом учете и государственной регистрации прав на построенный объект капитального строительства в орган регистрации прав (Росреестр) с приложением чека об оплате государственной пошлины. С порядком уплаты и размером госпошлины можно ознакомиться на сайте Росреестра по ссылке: </w:t>
      </w:r>
      <w:hyperlink r:id="rId8" w:history="1">
        <w:r w:rsidRPr="009E793B">
          <w:rPr>
            <w:rStyle w:val="ac"/>
          </w:rPr>
          <w:t>https://rosreestr.gov.ru/activity/okazanie-gosudarstvennykh-uslug/kadastrovyy-uchet-i-ili-registratsiya-prav-/zaregistrirovat-nedvizhimoe-imushchestvo-/price/</w:t>
        </w:r>
      </w:hyperlink>
    </w:p>
    <w:p w14:paraId="7EA0A969" w14:textId="77777777" w:rsidR="00D176A3" w:rsidRPr="009E793B" w:rsidRDefault="00D176A3" w:rsidP="00D176A3">
      <w:pPr>
        <w:jc w:val="both"/>
      </w:pPr>
      <w:r w:rsidRPr="009E793B">
        <w:t> </w:t>
      </w:r>
    </w:p>
    <w:p w14:paraId="749016C7" w14:textId="77777777" w:rsidR="00D176A3" w:rsidRPr="00147048" w:rsidRDefault="00D176A3" w:rsidP="00D176A3">
      <w:pPr>
        <w:jc w:val="both"/>
      </w:pPr>
      <w:r w:rsidRPr="00147048">
        <w:rPr>
          <w:b/>
          <w:bCs/>
        </w:rPr>
        <w:t>Можно ли начинать строиться без разрешения на строительство или хотя бы получив схему планировочной организации земельного участка с обозначением места размещения объекта индивидуального жилищного строительства?</w:t>
      </w:r>
    </w:p>
    <w:p w14:paraId="56C6D763" w14:textId="77777777" w:rsidR="00D176A3" w:rsidRPr="00147048" w:rsidRDefault="00D176A3" w:rsidP="00D176A3">
      <w:pPr>
        <w:jc w:val="both"/>
      </w:pPr>
      <w:r w:rsidRPr="00147048">
        <w:t>Строительство капитального объекта при отсутствии разрешения на строительство не допускается. Строительство, реконструкция объектов капитального строительства осуществляются на основании разрешения на строительство.</w:t>
      </w:r>
    </w:p>
    <w:p w14:paraId="2541DDFD" w14:textId="77777777" w:rsidR="00D176A3" w:rsidRPr="00147048" w:rsidRDefault="00D176A3" w:rsidP="00D176A3">
      <w:pPr>
        <w:jc w:val="both"/>
      </w:pPr>
      <w:r w:rsidRPr="00147048">
        <w:t>Разрешение на строительство представляет собой документ, подтверждающий соответствие проектной документации требованиям градостроительного плана земельного участка или проекту планировки территории и проекту межевания территории (в случае строительства, реконструкции линейных объектов) и дающий застройщику право осуществлять строительство, реконструкцию объектов капитального строительства.</w:t>
      </w:r>
    </w:p>
    <w:p w14:paraId="6AEDF166" w14:textId="77777777" w:rsidR="00D176A3" w:rsidRPr="00147048" w:rsidRDefault="00D176A3" w:rsidP="00D176A3">
      <w:pPr>
        <w:jc w:val="both"/>
      </w:pPr>
      <w:r w:rsidRPr="00147048">
        <w:t>Строительство, реконструкция объектов капитального строительства без разрешения на строительство в случае, если для осуществления строительства, реконструкции объектов капитального строительства предусмотрено получение разрешений на строительство, влекут наложение административного штрафа на граждан в размере от двух тысяч до пяти тысяч рублей; на должностных лиц - от двадцати тысяч до пятидесяти тысяч рублей; на лиц, осуществляющих предпринимательскую деятельность без образования юридического лица, - от двадцати тысяч до пятидесяти тысяч рублей или административное приостановление их деятельности на срок до девяноста суток; на юридических лиц - от пятисот тысяч до одного миллиона рублей или административное приостановление их деятельности на срок до девяноста суток.</w:t>
      </w:r>
    </w:p>
    <w:p w14:paraId="4552C2A0" w14:textId="77777777" w:rsidR="00D176A3" w:rsidRDefault="00D176A3" w:rsidP="00D176A3">
      <w:pPr>
        <w:jc w:val="both"/>
      </w:pPr>
      <w:r w:rsidRPr="00147048">
        <w:t>(Согласно ч.1, 2 ст. Градостроительного кодекса РФ, ст. 9.5 Кодекса Российской Федерации об административных правонарушениях)</w:t>
      </w:r>
    </w:p>
    <w:p w14:paraId="1301559C" w14:textId="77777777" w:rsidR="00D176A3" w:rsidRPr="00517090" w:rsidRDefault="00D176A3" w:rsidP="00D176A3">
      <w:pPr>
        <w:jc w:val="both"/>
        <w:rPr>
          <w:b/>
          <w:bCs/>
        </w:rPr>
      </w:pPr>
      <w:r w:rsidRPr="00517090">
        <w:rPr>
          <w:b/>
          <w:bCs/>
        </w:rPr>
        <w:t xml:space="preserve">Возможно </w:t>
      </w:r>
      <w:proofErr w:type="gramStart"/>
      <w:r w:rsidRPr="00517090">
        <w:rPr>
          <w:b/>
          <w:bCs/>
        </w:rPr>
        <w:t>ли  продлить</w:t>
      </w:r>
      <w:proofErr w:type="gramEnd"/>
      <w:r w:rsidRPr="00517090">
        <w:rPr>
          <w:b/>
          <w:bCs/>
        </w:rPr>
        <w:t xml:space="preserve"> разрешение на строительство.</w:t>
      </w:r>
    </w:p>
    <w:p w14:paraId="353E0136" w14:textId="77777777" w:rsidR="00D176A3" w:rsidRPr="0021725B" w:rsidRDefault="00D176A3" w:rsidP="00D176A3">
      <w:pPr>
        <w:jc w:val="both"/>
      </w:pPr>
      <w:r w:rsidRPr="0021725B">
        <w:t xml:space="preserve">В соответствии с частью 20 статьи 51 Градостроительного кодекса Российской Федерации (далее – </w:t>
      </w:r>
      <w:proofErr w:type="spellStart"/>
      <w:r w:rsidRPr="0021725B">
        <w:t>ГрК</w:t>
      </w:r>
      <w:proofErr w:type="spellEnd"/>
      <w:r w:rsidRPr="0021725B">
        <w:t xml:space="preserve"> РФ), срок действия разрешения на строительство может быть продлен уполномоченным органом, выдавшим разрешение на строительство, по заявлению застройщика, поданному не менее чем за шестьдесят дней до истечения срока действия такого разрешения.</w:t>
      </w:r>
    </w:p>
    <w:p w14:paraId="26C14FA8" w14:textId="77777777" w:rsidR="00D176A3" w:rsidRPr="0021725B" w:rsidRDefault="00D176A3" w:rsidP="00D176A3">
      <w:pPr>
        <w:jc w:val="both"/>
      </w:pPr>
      <w:r w:rsidRPr="0021725B">
        <w:t xml:space="preserve">Вместе с тем, в продлении срока действия разрешения на строительство должно быть отказано в случае, если строительство, реконструкция, капитальный ремонт объекта капитального строительства не начаты до истечения срока подачи такого заявления, что </w:t>
      </w:r>
      <w:r w:rsidRPr="0021725B">
        <w:lastRenderedPageBreak/>
        <w:t xml:space="preserve">является единственным основанием для отказа уполномоченным органом в продлении разрешения на строительство объекта в соответствии с нормами части 20 статьи 51 </w:t>
      </w:r>
      <w:proofErr w:type="spellStart"/>
      <w:r w:rsidRPr="0021725B">
        <w:t>ГрК</w:t>
      </w:r>
      <w:proofErr w:type="spellEnd"/>
      <w:r w:rsidRPr="0021725B">
        <w:t xml:space="preserve"> РФ.</w:t>
      </w:r>
    </w:p>
    <w:p w14:paraId="395394B9" w14:textId="77777777" w:rsidR="00D176A3" w:rsidRDefault="00D176A3" w:rsidP="00517090">
      <w:pPr>
        <w:jc w:val="both"/>
      </w:pPr>
    </w:p>
    <w:p w14:paraId="278EEEC1" w14:textId="77777777" w:rsidR="0017337A" w:rsidRPr="0017337A" w:rsidRDefault="0017337A" w:rsidP="0017337A">
      <w:pPr>
        <w:jc w:val="both"/>
      </w:pPr>
      <w:r w:rsidRPr="0017337A">
        <w:rPr>
          <w:b/>
          <w:bCs/>
        </w:rPr>
        <w:t>Что такое перепланировка?</w:t>
      </w:r>
    </w:p>
    <w:p w14:paraId="316A2194" w14:textId="5B2FE535" w:rsidR="0017337A" w:rsidRPr="0017337A" w:rsidRDefault="0017337A" w:rsidP="0017337A">
      <w:pPr>
        <w:jc w:val="both"/>
      </w:pPr>
      <w:r w:rsidRPr="0017337A">
        <w:t xml:space="preserve">Перепланировка </w:t>
      </w:r>
      <w:proofErr w:type="gramStart"/>
      <w:r w:rsidRPr="0017337A">
        <w:t>- это</w:t>
      </w:r>
      <w:proofErr w:type="gramEnd"/>
      <w:r w:rsidRPr="0017337A">
        <w:t xml:space="preserve"> изменение конфигурации жилого помещения в многоквартирном доме, требующее внесения изменения в технический паспорт помещения, </w:t>
      </w:r>
      <w:r w:rsidR="007C3307">
        <w:t xml:space="preserve">в соответствии с </w:t>
      </w:r>
      <w:r w:rsidRPr="0017337A">
        <w:t>Жилищн</w:t>
      </w:r>
      <w:r w:rsidR="007C3307">
        <w:t>ым</w:t>
      </w:r>
      <w:r w:rsidRPr="0017337A">
        <w:t xml:space="preserve"> кодекс</w:t>
      </w:r>
      <w:r w:rsidR="007C3307">
        <w:t>ом</w:t>
      </w:r>
      <w:r w:rsidRPr="0017337A">
        <w:t xml:space="preserve"> РФ.</w:t>
      </w:r>
    </w:p>
    <w:p w14:paraId="4F96FED6" w14:textId="45C5D089" w:rsidR="0017337A" w:rsidRPr="0017337A" w:rsidRDefault="0017337A" w:rsidP="0017337A">
      <w:pPr>
        <w:jc w:val="both"/>
      </w:pPr>
      <w:r w:rsidRPr="0017337A">
        <w:t>К перепланировке относится перенос и разборка внутренних перегородок, устройство дверных проемов, добавление окна или его расширение, увеличение жилой площади за счет вспомогательных помещений, устройство или ликвидация дополнительных кухонь и санузлов. </w:t>
      </w:r>
    </w:p>
    <w:p w14:paraId="1D44BFFF" w14:textId="3C1ACAF2" w:rsidR="0017337A" w:rsidRPr="0017337A" w:rsidRDefault="007C3307" w:rsidP="0017337A">
      <w:pPr>
        <w:jc w:val="both"/>
      </w:pPr>
      <w:r>
        <w:t>Н</w:t>
      </w:r>
      <w:r w:rsidR="0017337A" w:rsidRPr="0017337A">
        <w:t>ельзя сносить несущие стены, переносить радиаторы на балкон или лоджию, перенести кухню или санузел в другое помещение, если под ним находится жилая комната.</w:t>
      </w:r>
    </w:p>
    <w:p w14:paraId="47F8A6D4" w14:textId="77777777" w:rsidR="0017337A" w:rsidRPr="0017337A" w:rsidRDefault="0017337A" w:rsidP="0017337A">
      <w:pPr>
        <w:jc w:val="both"/>
      </w:pPr>
      <w:r w:rsidRPr="0017337A">
        <w:rPr>
          <w:b/>
          <w:bCs/>
        </w:rPr>
        <w:t>Перепланировка и переустройство помещений — это одно и то же?</w:t>
      </w:r>
    </w:p>
    <w:p w14:paraId="2924ECDB" w14:textId="71E79E66" w:rsidR="0017337A" w:rsidRPr="0017337A" w:rsidRDefault="0017337A" w:rsidP="0017337A">
      <w:pPr>
        <w:jc w:val="both"/>
      </w:pPr>
      <w:r w:rsidRPr="0017337A">
        <w:t>Переустройство помещения в многоквартирном доме — это установка, замена и перенос инженерных сетей, электрического и санитарно-технического оборудования, требующие внесения изменения в технический паспорт помещения. Это не то же самое, что перепланировка, поскольку конфигурация помещения не меняется</w:t>
      </w:r>
      <w:r w:rsidR="007C3307">
        <w:t>.</w:t>
      </w:r>
    </w:p>
    <w:p w14:paraId="089F5F3C" w14:textId="77777777" w:rsidR="0017337A" w:rsidRPr="0017337A" w:rsidRDefault="0017337A" w:rsidP="0017337A">
      <w:pPr>
        <w:jc w:val="both"/>
      </w:pPr>
      <w:r w:rsidRPr="0017337A">
        <w:t>К переустройству относятся установка бытовых электроплит вместо газовых, перенос электрических сетей, нагревательных, сантехнических и газовых приборов, устройство новых и переоснащение существующих туалетов и ванных комнат.</w:t>
      </w:r>
    </w:p>
    <w:p w14:paraId="651533D2" w14:textId="77B5B4FA" w:rsidR="0017337A" w:rsidRPr="0017337A" w:rsidRDefault="0017337A" w:rsidP="0017337A">
      <w:pPr>
        <w:jc w:val="both"/>
      </w:pPr>
      <w:r w:rsidRPr="0017337A">
        <w:t xml:space="preserve">Переустройство не должно нарушать строительные и санитарные нормы и обязательно должно проводиться только по согласованию с </w:t>
      </w:r>
      <w:r w:rsidR="005401ED">
        <w:t>отделом архитектуры и градостроительства Администрации Го Красноуфимск</w:t>
      </w:r>
      <w:r w:rsidR="007C3307">
        <w:t>.</w:t>
      </w:r>
    </w:p>
    <w:p w14:paraId="7971F3E0" w14:textId="77777777" w:rsidR="0017337A" w:rsidRPr="0017337A" w:rsidRDefault="0017337A" w:rsidP="0017337A">
      <w:pPr>
        <w:jc w:val="both"/>
      </w:pPr>
      <w:r w:rsidRPr="0017337A">
        <w:rPr>
          <w:b/>
          <w:bCs/>
        </w:rPr>
        <w:t>Как согласовать перепланировку и переустройство?</w:t>
      </w:r>
    </w:p>
    <w:p w14:paraId="23A5CA7E" w14:textId="0CE4D528" w:rsidR="0017337A" w:rsidRPr="0017337A" w:rsidRDefault="0017337A" w:rsidP="0017337A">
      <w:pPr>
        <w:jc w:val="both"/>
      </w:pPr>
      <w:r w:rsidRPr="0017337A">
        <w:t>Согласовывать перепланировку и переустройство помещения необходимо до начала работ в</w:t>
      </w:r>
      <w:r w:rsidR="005401ED" w:rsidRPr="005401ED">
        <w:t xml:space="preserve"> отдел</w:t>
      </w:r>
      <w:r w:rsidR="005401ED">
        <w:t>е</w:t>
      </w:r>
      <w:r w:rsidR="005401ED" w:rsidRPr="005401ED">
        <w:t xml:space="preserve"> архитектуры и градостроительства Администрации Го Красноуфимск.</w:t>
      </w:r>
    </w:p>
    <w:p w14:paraId="2A560FD4" w14:textId="77777777" w:rsidR="0017337A" w:rsidRPr="0017337A" w:rsidRDefault="0017337A" w:rsidP="0017337A">
      <w:pPr>
        <w:jc w:val="both"/>
      </w:pPr>
      <w:r w:rsidRPr="0017337A">
        <w:t>К заявлению нужно приложить правоустанавливающие документы на квартиру, технический паспорт помещения, проект переустройства или перепланировки, согласие всех членов семьи нанимателя, занимающих данную квартиру, если она не находится в собственности гражданина, заключение органа по охране памятников архитектуры, истории и культуры, если помещение находится в доме, являющимся таким памятником.</w:t>
      </w:r>
    </w:p>
    <w:p w14:paraId="42A9F981" w14:textId="6458DF2B" w:rsidR="0017337A" w:rsidRPr="0017337A" w:rsidRDefault="0017337A" w:rsidP="0017337A">
      <w:pPr>
        <w:jc w:val="both"/>
      </w:pPr>
      <w:r w:rsidRPr="0017337A">
        <w:t xml:space="preserve">Решение принимается в течение 45 дней со дня представления документов. В случае положительного решения </w:t>
      </w:r>
      <w:r w:rsidR="005401ED">
        <w:t>Администрация ГО Красноуфимск</w:t>
      </w:r>
      <w:r w:rsidRPr="0017337A">
        <w:t xml:space="preserve"> выдает заявителю решение о согласовании переустройства и (или) перепланировки жилого помещения по установленной форме. Только после этого можно начать проведение запланированных работ</w:t>
      </w:r>
      <w:r w:rsidR="005401ED">
        <w:t>.</w:t>
      </w:r>
    </w:p>
    <w:p w14:paraId="0DD59A44" w14:textId="77777777" w:rsidR="0017337A" w:rsidRPr="0017337A" w:rsidRDefault="0017337A" w:rsidP="0017337A">
      <w:pPr>
        <w:jc w:val="both"/>
      </w:pPr>
      <w:r w:rsidRPr="0017337A">
        <w:rPr>
          <w:b/>
          <w:bCs/>
        </w:rPr>
        <w:t>Нужно ли сообщать о завершении работ?</w:t>
      </w:r>
    </w:p>
    <w:p w14:paraId="3D2E8BFD" w14:textId="13262569" w:rsidR="009E793B" w:rsidRPr="009E793B" w:rsidRDefault="005401ED" w:rsidP="00517090">
      <w:pPr>
        <w:jc w:val="both"/>
      </w:pPr>
      <w:r>
        <w:t>Обязательно</w:t>
      </w:r>
      <w:r w:rsidR="0017337A" w:rsidRPr="0017337A">
        <w:t>, поскольку полномочный орган должен убедиться, что работы выполнены в соответствии с ранее представленным проектом. Завершение переустройства или перепланировки подтверждается актом приемочной комиссии</w:t>
      </w:r>
      <w:r>
        <w:t>.</w:t>
      </w:r>
    </w:p>
    <w:sectPr w:rsidR="009E793B" w:rsidRPr="009E793B" w:rsidSect="00D176A3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793B"/>
    <w:rsid w:val="00037ABF"/>
    <w:rsid w:val="00147048"/>
    <w:rsid w:val="0017337A"/>
    <w:rsid w:val="0021725B"/>
    <w:rsid w:val="004B58F7"/>
    <w:rsid w:val="004D479D"/>
    <w:rsid w:val="00517090"/>
    <w:rsid w:val="005401ED"/>
    <w:rsid w:val="00545AF1"/>
    <w:rsid w:val="006962A3"/>
    <w:rsid w:val="00710614"/>
    <w:rsid w:val="007C3307"/>
    <w:rsid w:val="007D2DDD"/>
    <w:rsid w:val="00987AF4"/>
    <w:rsid w:val="009A061A"/>
    <w:rsid w:val="009E793B"/>
    <w:rsid w:val="009F54FB"/>
    <w:rsid w:val="00B656D8"/>
    <w:rsid w:val="00C12A30"/>
    <w:rsid w:val="00C369F3"/>
    <w:rsid w:val="00C46F64"/>
    <w:rsid w:val="00D176A3"/>
    <w:rsid w:val="00D63A27"/>
    <w:rsid w:val="00E05E3F"/>
    <w:rsid w:val="00EE4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7BC8D9"/>
  <w15:chartTrackingRefBased/>
  <w15:docId w15:val="{1A30656E-F243-4835-B8F9-011808A0A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Theme="minorHAnsi" w:hAnsi="Liberation Serif" w:cs="Times New Roman"/>
        <w:kern w:val="2"/>
        <w:sz w:val="24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E79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E79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E793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E793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E793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E793B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E793B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E793B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E793B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E793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E793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E793B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E793B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E793B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E793B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E793B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E793B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E793B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E79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E79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E793B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E793B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E79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E793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E793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E793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E793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E793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E793B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9E793B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9E793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3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83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10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8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2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10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7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8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93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27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5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86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26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33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44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4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osreestr.gov.ru/activity/okazanie-gosudarstvennykh-uslug/kadastrovyy-uchet-i-ili-registratsiya-prav-/zaregistrirovat-nedvizhimoe-imushchestvo-/price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go-kruf.midural.ru/article/show/id/10412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go-kruf.midural.ru/article/show/id/10412" TargetMode="External"/><Relationship Id="rId5" Type="http://schemas.openxmlformats.org/officeDocument/2006/relationships/hyperlink" Target="https://go-kruf.midural.ru/article/show/id/10413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go-kruf.midural.ru/article/show/id/10417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164</TotalTime>
  <Pages>6</Pages>
  <Words>2533</Words>
  <Characters>14440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</dc:creator>
  <cp:keywords/>
  <dc:description/>
  <cp:lastModifiedBy>IT</cp:lastModifiedBy>
  <cp:revision>18</cp:revision>
  <dcterms:created xsi:type="dcterms:W3CDTF">2025-05-14T10:54:00Z</dcterms:created>
  <dcterms:modified xsi:type="dcterms:W3CDTF">2025-10-30T03:53:00Z</dcterms:modified>
</cp:coreProperties>
</file>